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8A" w:rsidRDefault="0068788A" w:rsidP="0068788A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68788A" w:rsidRDefault="0068788A" w:rsidP="0068788A">
      <w:pPr>
        <w:widowControl/>
        <w:jc w:val="left"/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西城区文物</w:t>
      </w:r>
      <w:r>
        <w:rPr>
          <w:rFonts w:ascii="华文中宋" w:eastAsia="华文中宋" w:hAnsi="华文中宋"/>
          <w:b/>
          <w:sz w:val="52"/>
          <w:szCs w:val="52"/>
        </w:rPr>
        <w:t>建筑</w:t>
      </w:r>
      <w:r>
        <w:rPr>
          <w:rFonts w:ascii="华文中宋" w:eastAsia="华文中宋" w:hAnsi="华文中宋" w:hint="eastAsia"/>
          <w:b/>
          <w:sz w:val="52"/>
          <w:szCs w:val="52"/>
        </w:rPr>
        <w:t>活化</w:t>
      </w:r>
      <w:r>
        <w:rPr>
          <w:rFonts w:ascii="华文中宋" w:eastAsia="华文中宋" w:hAnsi="华文中宋"/>
          <w:b/>
          <w:sz w:val="52"/>
          <w:szCs w:val="52"/>
        </w:rPr>
        <w:t>利用</w:t>
      </w:r>
      <w:r>
        <w:rPr>
          <w:rFonts w:ascii="华文中宋" w:eastAsia="华文中宋" w:hAnsi="华文中宋" w:hint="eastAsia"/>
          <w:b/>
          <w:sz w:val="52"/>
          <w:szCs w:val="52"/>
        </w:rPr>
        <w:t>项目</w:t>
      </w:r>
    </w:p>
    <w:p w:rsidR="0068788A" w:rsidRDefault="0068788A" w:rsidP="0068788A">
      <w:pPr>
        <w:spacing w:line="9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申请报告</w:t>
      </w: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拟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利用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文物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建筑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名称：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项目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功能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定位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 xml:space="preserve">   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申请单位：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（盖章）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申请日期：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</w:p>
    <w:p w:rsidR="0068788A" w:rsidRDefault="0068788A" w:rsidP="0068788A">
      <w:pPr>
        <w:spacing w:line="560" w:lineRule="exact"/>
        <w:ind w:firstLineChars="450" w:firstLine="1988"/>
        <w:rPr>
          <w:b/>
          <w:sz w:val="44"/>
          <w:szCs w:val="44"/>
        </w:rPr>
      </w:pPr>
    </w:p>
    <w:p w:rsidR="0068788A" w:rsidRDefault="0068788A" w:rsidP="0068788A">
      <w:pPr>
        <w:spacing w:line="560" w:lineRule="exact"/>
        <w:ind w:firstLineChars="450" w:firstLine="198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项目申请报告编制要点</w:t>
      </w:r>
    </w:p>
    <w:p w:rsidR="0068788A" w:rsidRDefault="0068788A" w:rsidP="0068788A">
      <w:pPr>
        <w:spacing w:line="560" w:lineRule="exact"/>
        <w:jc w:val="center"/>
      </w:pP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一、申请单位及投资人基本情况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主要内容：项目申请单位基本情况、投资人基本情况、项目管理组织机构、文物</w:t>
      </w:r>
      <w:r>
        <w:rPr>
          <w:rFonts w:ascii="仿宋_GB2312" w:eastAsia="仿宋_GB2312"/>
          <w:sz w:val="32"/>
          <w:szCs w:val="32"/>
        </w:rPr>
        <w:t>保护利用</w:t>
      </w:r>
      <w:r>
        <w:rPr>
          <w:rFonts w:ascii="仿宋_GB2312" w:eastAsia="仿宋_GB2312" w:hint="eastAsia"/>
          <w:sz w:val="32"/>
          <w:szCs w:val="32"/>
        </w:rPr>
        <w:t>理念</w:t>
      </w:r>
      <w:r>
        <w:rPr>
          <w:rFonts w:ascii="仿宋_GB2312" w:eastAsia="仿宋_GB2312"/>
          <w:sz w:val="32"/>
          <w:szCs w:val="32"/>
        </w:rPr>
        <w:t>及相关</w:t>
      </w:r>
      <w:r>
        <w:rPr>
          <w:rFonts w:ascii="仿宋_GB2312" w:eastAsia="仿宋_GB2312" w:hint="eastAsia"/>
          <w:sz w:val="32"/>
          <w:szCs w:val="32"/>
        </w:rPr>
        <w:t>专业技术人员情况、项目运营所需经验</w:t>
      </w:r>
      <w:r>
        <w:rPr>
          <w:rFonts w:ascii="仿宋_GB2312" w:eastAsia="仿宋_GB2312"/>
          <w:sz w:val="32"/>
          <w:szCs w:val="32"/>
        </w:rPr>
        <w:t>及相关资源情况</w:t>
      </w:r>
      <w:r>
        <w:rPr>
          <w:rFonts w:ascii="仿宋_GB2312" w:eastAsia="仿宋_GB2312" w:hint="eastAsia"/>
          <w:sz w:val="32"/>
          <w:szCs w:val="32"/>
        </w:rPr>
        <w:t>、单位</w:t>
      </w:r>
      <w:r>
        <w:rPr>
          <w:rFonts w:ascii="仿宋_GB2312" w:eastAsia="仿宋_GB2312"/>
          <w:sz w:val="32"/>
          <w:szCs w:val="32"/>
        </w:rPr>
        <w:t>财务情况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拟利用文物建筑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文物名称、</w:t>
      </w:r>
      <w:r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内涵、利用方向等）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编制要点：说明申请单位及投资人的基本情况，重点介绍申请单位在行业内的领先地位及过往成功的运营案例。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二、必要性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可行性</w:t>
      </w:r>
      <w:r>
        <w:rPr>
          <w:rFonts w:ascii="仿宋_GB2312" w:eastAsia="仿宋_GB2312"/>
          <w:b/>
          <w:sz w:val="32"/>
          <w:szCs w:val="32"/>
        </w:rPr>
        <w:t>分析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必要性主要内容：项目实施对西城区</w:t>
      </w:r>
      <w:r>
        <w:rPr>
          <w:rFonts w:ascii="仿宋_GB2312" w:eastAsia="仿宋_GB2312"/>
          <w:sz w:val="32"/>
          <w:szCs w:val="32"/>
        </w:rPr>
        <w:t>公共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服务提升</w:t>
      </w:r>
      <w:r>
        <w:rPr>
          <w:rFonts w:ascii="仿宋_GB2312" w:eastAsia="仿宋_GB2312" w:hint="eastAsia"/>
          <w:sz w:val="32"/>
          <w:szCs w:val="32"/>
        </w:rPr>
        <w:t>、历史文化价值传承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建筑保护、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化旅游发展、文化交流体验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公益服务等</w:t>
      </w:r>
      <w:r>
        <w:rPr>
          <w:rFonts w:ascii="仿宋_GB2312" w:eastAsia="仿宋_GB2312" w:hint="eastAsia"/>
          <w:sz w:val="32"/>
          <w:szCs w:val="32"/>
        </w:rPr>
        <w:t>的促进作用及重要意义。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编制要点：说明项目与政策引导方向是否契合，重点介绍项目与拟利用建筑的文化内涵、历史价值等的符合度。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可行性</w:t>
      </w:r>
      <w:r>
        <w:rPr>
          <w:rFonts w:ascii="仿宋_GB2312" w:eastAsia="仿宋_GB2312"/>
          <w:sz w:val="32"/>
          <w:szCs w:val="32"/>
        </w:rPr>
        <w:t>主要内容</w:t>
      </w:r>
      <w:r>
        <w:rPr>
          <w:rFonts w:ascii="仿宋_GB2312" w:eastAsia="仿宋_GB2312" w:hint="eastAsia"/>
          <w:sz w:val="32"/>
          <w:szCs w:val="32"/>
        </w:rPr>
        <w:t>：文物建筑区位</w:t>
      </w:r>
      <w:r>
        <w:rPr>
          <w:rFonts w:ascii="仿宋_GB2312" w:eastAsia="仿宋_GB2312"/>
          <w:sz w:val="32"/>
          <w:szCs w:val="32"/>
        </w:rPr>
        <w:t>条件、</w:t>
      </w:r>
      <w:r>
        <w:rPr>
          <w:rFonts w:ascii="仿宋_GB2312" w:eastAsia="仿宋_GB2312" w:hint="eastAsia"/>
          <w:sz w:val="32"/>
          <w:szCs w:val="32"/>
        </w:rPr>
        <w:t>建筑</w:t>
      </w:r>
      <w:r>
        <w:rPr>
          <w:rFonts w:ascii="仿宋_GB2312" w:eastAsia="仿宋_GB2312"/>
          <w:sz w:val="32"/>
          <w:szCs w:val="32"/>
        </w:rPr>
        <w:t>空间条件、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资金条件</w:t>
      </w:r>
      <w:r>
        <w:rPr>
          <w:rFonts w:ascii="仿宋_GB2312" w:eastAsia="仿宋_GB2312" w:hint="eastAsia"/>
          <w:sz w:val="32"/>
          <w:szCs w:val="32"/>
        </w:rPr>
        <w:t>、项目可持续运营保障、</w:t>
      </w:r>
      <w:r>
        <w:rPr>
          <w:rFonts w:ascii="仿宋_GB2312" w:eastAsia="仿宋_GB2312"/>
          <w:sz w:val="32"/>
          <w:szCs w:val="32"/>
        </w:rPr>
        <w:t>运营相关资源及经验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编制要点：列明申请单位的注册资本、企业规模、年营业额、盈利能力、专业人才配备等证明企业实力的内容。申请单位</w:t>
      </w:r>
      <w:proofErr w:type="gramStart"/>
      <w:r>
        <w:rPr>
          <w:rFonts w:ascii="仿宋_GB2312" w:eastAsia="仿宋_GB2312" w:hint="eastAsia"/>
          <w:sz w:val="32"/>
          <w:szCs w:val="32"/>
        </w:rPr>
        <w:t>需承诺</w:t>
      </w:r>
      <w:proofErr w:type="gramEnd"/>
      <w:r>
        <w:rPr>
          <w:rFonts w:ascii="仿宋_GB2312" w:eastAsia="仿宋_GB2312" w:hint="eastAsia"/>
          <w:sz w:val="32"/>
          <w:szCs w:val="32"/>
        </w:rPr>
        <w:t>由本项目独享的优质资源，如知名大师、专业人才、重要藏品、高端设备等。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三、项目策划方案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主要内容：文物建筑利用</w:t>
      </w:r>
      <w:r>
        <w:rPr>
          <w:rFonts w:ascii="仿宋_GB2312" w:eastAsia="仿宋_GB2312"/>
          <w:sz w:val="32"/>
          <w:szCs w:val="32"/>
        </w:rPr>
        <w:t>方向、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功能定位、</w:t>
      </w:r>
      <w:r>
        <w:rPr>
          <w:rFonts w:ascii="仿宋_GB2312" w:eastAsia="仿宋_GB2312" w:hint="eastAsia"/>
          <w:sz w:val="32"/>
          <w:szCs w:val="32"/>
        </w:rPr>
        <w:t>项目目标、项目内容（公共</w:t>
      </w:r>
      <w:r>
        <w:rPr>
          <w:rFonts w:ascii="仿宋_GB2312" w:eastAsia="仿宋_GB2312"/>
          <w:sz w:val="32"/>
          <w:szCs w:val="32"/>
        </w:rPr>
        <w:t>文化服务</w:t>
      </w:r>
      <w:r>
        <w:rPr>
          <w:rFonts w:ascii="仿宋_GB2312" w:eastAsia="仿宋_GB2312" w:hint="eastAsia"/>
          <w:sz w:val="32"/>
          <w:szCs w:val="32"/>
        </w:rPr>
        <w:t>内容和有偿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内容）、项目</w:t>
      </w:r>
      <w:r>
        <w:rPr>
          <w:rFonts w:ascii="仿宋_GB2312" w:eastAsia="仿宋_GB2312" w:hint="eastAsia"/>
          <w:sz w:val="32"/>
          <w:szCs w:val="32"/>
        </w:rPr>
        <w:lastRenderedPageBreak/>
        <w:t>规模、文物建筑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ascii="仿宋_GB2312" w:eastAsia="仿宋_GB2312" w:hint="eastAsia"/>
          <w:sz w:val="32"/>
          <w:szCs w:val="32"/>
        </w:rPr>
        <w:t>方案等内容。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编制要点：项目</w:t>
      </w:r>
      <w:proofErr w:type="gramStart"/>
      <w:r>
        <w:rPr>
          <w:rFonts w:ascii="仿宋_GB2312" w:eastAsia="仿宋_GB2312" w:hint="eastAsia"/>
          <w:sz w:val="32"/>
          <w:szCs w:val="32"/>
        </w:rPr>
        <w:t>规划图需以</w:t>
      </w:r>
      <w:proofErr w:type="gramEnd"/>
      <w:r>
        <w:rPr>
          <w:rFonts w:ascii="仿宋_GB2312" w:eastAsia="仿宋_GB2312" w:hint="eastAsia"/>
          <w:sz w:val="32"/>
          <w:szCs w:val="32"/>
        </w:rPr>
        <w:t>拟利用建筑的蓝图作为底图规范作图，策划内容与建筑物应一一对应。项目策划内容需与文物建筑的文化内涵和历史价值有机结合，项目部分或全部内容</w:t>
      </w:r>
      <w:proofErr w:type="gramStart"/>
      <w:r>
        <w:rPr>
          <w:rFonts w:ascii="仿宋_GB2312" w:eastAsia="仿宋_GB2312" w:hint="eastAsia"/>
          <w:sz w:val="32"/>
          <w:szCs w:val="32"/>
        </w:rPr>
        <w:t>需能彰</w:t>
      </w:r>
      <w:proofErr w:type="gramEnd"/>
      <w:r>
        <w:rPr>
          <w:rFonts w:ascii="仿宋_GB2312" w:eastAsia="仿宋_GB2312" w:hint="eastAsia"/>
          <w:sz w:val="32"/>
          <w:szCs w:val="32"/>
        </w:rPr>
        <w:t>显和传承文物建筑的文化价值。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四、项目运营方案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运营理念、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主体、</w:t>
      </w:r>
      <w:r>
        <w:rPr>
          <w:rFonts w:ascii="仿宋_GB2312" w:eastAsia="仿宋_GB2312" w:hint="eastAsia"/>
          <w:sz w:val="32"/>
          <w:szCs w:val="32"/>
        </w:rPr>
        <w:t>运营模式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目标、运营组织构架、</w:t>
      </w:r>
      <w:r>
        <w:rPr>
          <w:rFonts w:ascii="仿宋_GB2312" w:eastAsia="仿宋_GB2312" w:hint="eastAsia"/>
          <w:sz w:val="32"/>
          <w:szCs w:val="32"/>
        </w:rPr>
        <w:t>运营服务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（基本</w:t>
      </w:r>
      <w:r>
        <w:rPr>
          <w:rFonts w:ascii="仿宋_GB2312" w:eastAsia="仿宋_GB2312"/>
          <w:sz w:val="32"/>
          <w:szCs w:val="32"/>
        </w:rPr>
        <w:t>服务内容、公益服务内容、延伸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机制、运营</w:t>
      </w:r>
      <w:r>
        <w:rPr>
          <w:rFonts w:ascii="仿宋_GB2312" w:eastAsia="仿宋_GB2312" w:hint="eastAsia"/>
          <w:sz w:val="32"/>
          <w:szCs w:val="32"/>
        </w:rPr>
        <w:t>服务保障等</w:t>
      </w:r>
      <w:r>
        <w:rPr>
          <w:rFonts w:ascii="仿宋_GB2312" w:eastAsia="仿宋_GB2312"/>
          <w:sz w:val="32"/>
          <w:szCs w:val="32"/>
        </w:rPr>
        <w:t>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项目运营的具体产品内容、提供哪些服务，如有偿服务包括哪些项目、每个项目如何收费；公共服务包括哪些项目、具体内容、计划实施频次等。成本核算涵盖日常运营成本、有偿服务及公共服务的项目成本、房租成本等项目实施的全部成本，需依据运营方案具体到每个项目的成本支出明细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五、日常养护方案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主要内容：文物</w:t>
      </w:r>
      <w:r>
        <w:rPr>
          <w:rFonts w:ascii="仿宋_GB2312" w:eastAsia="仿宋_GB2312"/>
          <w:sz w:val="32"/>
          <w:szCs w:val="32"/>
        </w:rPr>
        <w:t>建筑日常保养和维护的</w:t>
      </w:r>
      <w:r>
        <w:rPr>
          <w:rFonts w:ascii="仿宋_GB2312" w:eastAsia="仿宋_GB2312" w:hint="eastAsia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人、</w:t>
      </w:r>
      <w:r>
        <w:rPr>
          <w:rFonts w:ascii="仿宋_GB2312" w:eastAsia="仿宋_GB2312" w:hint="eastAsia"/>
          <w:sz w:val="32"/>
          <w:szCs w:val="32"/>
        </w:rPr>
        <w:t>日常</w:t>
      </w:r>
      <w:r>
        <w:rPr>
          <w:rFonts w:ascii="仿宋_GB2312" w:eastAsia="仿宋_GB2312"/>
          <w:sz w:val="32"/>
          <w:szCs w:val="32"/>
        </w:rPr>
        <w:t>养护方案、相关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制度安排等。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六、项目绩效分析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主要内容：项目社会效益及服务对象满意度等绩效指标分析。社会效益主要包括文物保护管理、社会公益服务、公共文化传播与推广、历史</w:t>
      </w:r>
      <w:r>
        <w:rPr>
          <w:rFonts w:ascii="仿宋_GB2312" w:eastAsia="仿宋_GB2312"/>
          <w:sz w:val="32"/>
          <w:szCs w:val="32"/>
        </w:rPr>
        <w:t>文化价值传承、</w:t>
      </w:r>
      <w:r>
        <w:rPr>
          <w:rFonts w:ascii="仿宋_GB2312" w:eastAsia="仿宋_GB2312" w:hint="eastAsia"/>
          <w:sz w:val="32"/>
          <w:szCs w:val="32"/>
        </w:rPr>
        <w:t>社会影响力及公众评价等。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编制要点：所有绩效指标必须是可量化、可考核的。如</w:t>
      </w:r>
      <w:r>
        <w:rPr>
          <w:rFonts w:ascii="仿宋_GB2312" w:eastAsia="仿宋_GB2312" w:hint="eastAsia"/>
          <w:sz w:val="32"/>
          <w:szCs w:val="32"/>
        </w:rPr>
        <w:lastRenderedPageBreak/>
        <w:t>免费提供多少场什么规模的公共服务等。为社区提供什么内容的免费服务等。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七、项目风险管理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建设及运营风险</w:t>
      </w:r>
      <w:r>
        <w:rPr>
          <w:rFonts w:ascii="仿宋_GB2312" w:eastAsia="仿宋_GB2312" w:hint="eastAsia"/>
          <w:sz w:val="32"/>
          <w:szCs w:val="32"/>
        </w:rPr>
        <w:t>分析以及风险</w:t>
      </w:r>
      <w:r>
        <w:rPr>
          <w:rFonts w:ascii="仿宋_GB2312" w:eastAsia="仿宋_GB2312"/>
          <w:sz w:val="32"/>
          <w:szCs w:val="32"/>
        </w:rPr>
        <w:t>管理目标和应对措施等。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编制要点：主要包括文保风险如施工中对建筑可能产生的损伤、项目运营中的资金风险等。并提出具体的应对措施。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八、结论评价</w:t>
      </w:r>
    </w:p>
    <w:p w:rsidR="00F4148B" w:rsidRDefault="00F4148B"/>
    <w:sectPr w:rsidR="00F4148B" w:rsidSect="00F4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8A"/>
    <w:rsid w:val="000672D3"/>
    <w:rsid w:val="005F0490"/>
    <w:rsid w:val="0068788A"/>
    <w:rsid w:val="00C74D79"/>
    <w:rsid w:val="00F1224B"/>
    <w:rsid w:val="00F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78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6878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68788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石宏磊</dc:creator>
  <cp:lastModifiedBy>石宏磊</cp:lastModifiedBy>
  <cp:revision>2</cp:revision>
  <dcterms:created xsi:type="dcterms:W3CDTF">2021-10-26T02:13:00Z</dcterms:created>
  <dcterms:modified xsi:type="dcterms:W3CDTF">2021-10-26T02:13:00Z</dcterms:modified>
</cp:coreProperties>
</file>